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82" w:rsidRPr="00FE02DF" w:rsidRDefault="00611A82" w:rsidP="00F45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1A82" w:rsidRPr="00611A82" w:rsidRDefault="00611A82" w:rsidP="00611A82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611A82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611A82" w:rsidRPr="00611A82" w:rsidRDefault="00611A82" w:rsidP="00611A82">
      <w:pPr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611A82">
        <w:rPr>
          <w:rFonts w:ascii="Times New Roman" w:hAnsi="Times New Roman" w:cs="Times New Roman"/>
          <w:sz w:val="28"/>
        </w:rPr>
        <w:t>ЧЕЧЕНСКАЯ РЕСПУБЛИКА</w:t>
      </w:r>
    </w:p>
    <w:p w:rsidR="00611A82" w:rsidRPr="00611A82" w:rsidRDefault="00611A82" w:rsidP="00611A82">
      <w:pPr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611A82">
        <w:rPr>
          <w:rFonts w:ascii="Times New Roman" w:hAnsi="Times New Roman" w:cs="Times New Roman"/>
          <w:sz w:val="28"/>
        </w:rPr>
        <w:t>СОВЕТ ДЕПУТАТОВ АЛПАТОВСКОГО СЕЛЬСКОГО ПОСЕЛЕНИЯ</w:t>
      </w:r>
    </w:p>
    <w:p w:rsidR="00611A82" w:rsidRPr="00611A82" w:rsidRDefault="00611A82" w:rsidP="00611A82">
      <w:pPr>
        <w:adjustRightInd w:val="0"/>
        <w:jc w:val="center"/>
        <w:rPr>
          <w:rFonts w:ascii="Times New Roman" w:hAnsi="Times New Roman" w:cs="Times New Roman"/>
          <w:sz w:val="28"/>
        </w:rPr>
      </w:pPr>
      <w:r w:rsidRPr="00611A82">
        <w:rPr>
          <w:rFonts w:ascii="Times New Roman" w:hAnsi="Times New Roman" w:cs="Times New Roman"/>
          <w:sz w:val="28"/>
        </w:rPr>
        <w:t>НАУРСКОГО МУНИЦИПАЛЬНОГО РАЙОНА</w:t>
      </w:r>
    </w:p>
    <w:p w:rsidR="00F45E82" w:rsidRPr="00F45E82" w:rsidRDefault="00F45E82" w:rsidP="00F45E82">
      <w:pPr>
        <w:tabs>
          <w:tab w:val="left" w:pos="3165"/>
          <w:tab w:val="center" w:pos="4677"/>
        </w:tabs>
        <w:adjustRightInd w:val="0"/>
        <w:spacing w:after="0"/>
        <w:rPr>
          <w:rFonts w:ascii="Times New Roman" w:hAnsi="Times New Roman" w:cs="Times New Roman"/>
          <w:sz w:val="28"/>
        </w:rPr>
      </w:pPr>
      <w:r w:rsidRPr="00F45E82">
        <w:rPr>
          <w:rFonts w:ascii="Times New Roman" w:hAnsi="Times New Roman" w:cs="Times New Roman"/>
          <w:sz w:val="28"/>
        </w:rPr>
        <w:tab/>
      </w:r>
      <w:r w:rsidRPr="00F45E82">
        <w:rPr>
          <w:rFonts w:ascii="Times New Roman" w:hAnsi="Times New Roman" w:cs="Times New Roman"/>
          <w:sz w:val="28"/>
        </w:rPr>
        <w:tab/>
        <w:t>РОССИЙСКИ ФЕДЕРАЦИ</w:t>
      </w:r>
    </w:p>
    <w:p w:rsidR="00F45E82" w:rsidRPr="00F45E82" w:rsidRDefault="00F45E82" w:rsidP="00F45E82">
      <w:pPr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F45E82">
        <w:rPr>
          <w:rFonts w:ascii="Times New Roman" w:hAnsi="Times New Roman" w:cs="Times New Roman"/>
          <w:sz w:val="28"/>
        </w:rPr>
        <w:t>НОХЧИЙН РЕСПУБЛИКА</w:t>
      </w:r>
    </w:p>
    <w:p w:rsidR="00F45E82" w:rsidRPr="00F45E82" w:rsidRDefault="00F45E82" w:rsidP="00F45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5E82">
        <w:rPr>
          <w:rFonts w:ascii="Times New Roman" w:hAnsi="Times New Roman" w:cs="Times New Roman"/>
          <w:sz w:val="28"/>
          <w:szCs w:val="28"/>
          <w:lang w:eastAsia="ru-RU"/>
        </w:rPr>
        <w:t>НЕВРАН МУНИЦИПАЛЬНИ К</w:t>
      </w:r>
      <w:r w:rsidRPr="00F45E8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45E82">
        <w:rPr>
          <w:rFonts w:ascii="Times New Roman" w:hAnsi="Times New Roman" w:cs="Times New Roman"/>
          <w:sz w:val="28"/>
          <w:szCs w:val="28"/>
          <w:lang w:eastAsia="ru-RU"/>
        </w:rPr>
        <w:t>ОШТАН АЛПАТОВСКИ</w:t>
      </w:r>
    </w:p>
    <w:p w:rsidR="00F45E82" w:rsidRPr="00F45E82" w:rsidRDefault="00F45E82" w:rsidP="00F45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5E82">
        <w:rPr>
          <w:rFonts w:ascii="Times New Roman" w:hAnsi="Times New Roman" w:cs="Times New Roman"/>
          <w:sz w:val="28"/>
          <w:szCs w:val="28"/>
          <w:lang w:eastAsia="ru-RU"/>
        </w:rPr>
        <w:t xml:space="preserve"> ЮЬРТАБАХАМАН ПОСЕЛЕНИН </w:t>
      </w:r>
    </w:p>
    <w:p w:rsidR="00F45E82" w:rsidRPr="00F45E82" w:rsidRDefault="00F45E82" w:rsidP="00F45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5E82">
        <w:rPr>
          <w:rFonts w:ascii="Times New Roman" w:hAnsi="Times New Roman" w:cs="Times New Roman"/>
          <w:sz w:val="28"/>
          <w:szCs w:val="28"/>
          <w:lang w:eastAsia="ru-RU"/>
        </w:rPr>
        <w:t>ДЕПУТАТИЙН КХЕТАШО</w:t>
      </w:r>
    </w:p>
    <w:p w:rsidR="00611A82" w:rsidRPr="00611A82" w:rsidRDefault="00611A82" w:rsidP="00611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A82">
        <w:rPr>
          <w:rFonts w:ascii="Times New Roman" w:hAnsi="Times New Roman" w:cs="Times New Roman"/>
          <w:sz w:val="28"/>
          <w:szCs w:val="28"/>
        </w:rPr>
        <w:t>РЕШЕНИЕ</w:t>
      </w:r>
    </w:p>
    <w:p w:rsidR="00611A82" w:rsidRPr="00611A82" w:rsidRDefault="00611A82" w:rsidP="00611A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A82">
        <w:rPr>
          <w:rFonts w:ascii="Times New Roman" w:hAnsi="Times New Roman" w:cs="Times New Roman"/>
          <w:sz w:val="28"/>
          <w:szCs w:val="28"/>
        </w:rPr>
        <w:t>САЦАМ</w:t>
      </w:r>
    </w:p>
    <w:p w:rsidR="00611A82" w:rsidRPr="00611A82" w:rsidRDefault="00611A82" w:rsidP="00611A82">
      <w:pPr>
        <w:pStyle w:val="a6"/>
        <w:jc w:val="center"/>
      </w:pPr>
    </w:p>
    <w:p w:rsidR="00611A82" w:rsidRPr="00611A82" w:rsidRDefault="00F45E82" w:rsidP="00611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611A82" w:rsidRPr="00611A82">
        <w:rPr>
          <w:rFonts w:ascii="Times New Roman" w:hAnsi="Times New Roman" w:cs="Times New Roman"/>
          <w:sz w:val="28"/>
          <w:szCs w:val="28"/>
        </w:rPr>
        <w:t>» июня 2022 г</w:t>
      </w:r>
      <w:r>
        <w:rPr>
          <w:rFonts w:ascii="Times New Roman" w:hAnsi="Times New Roman" w:cs="Times New Roman"/>
          <w:sz w:val="28"/>
          <w:szCs w:val="28"/>
        </w:rPr>
        <w:t>ода                         № 10-1</w:t>
      </w:r>
      <w:r w:rsidR="00611A82" w:rsidRPr="00611A8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611A82" w:rsidRPr="00611A82">
        <w:rPr>
          <w:rFonts w:ascii="Times New Roman" w:hAnsi="Times New Roman" w:cs="Times New Roman"/>
          <w:sz w:val="28"/>
          <w:szCs w:val="28"/>
        </w:rPr>
        <w:t>с.Алпатово</w:t>
      </w:r>
      <w:proofErr w:type="spellEnd"/>
    </w:p>
    <w:p w:rsidR="000759CC" w:rsidRPr="00611A82" w:rsidRDefault="000759CC" w:rsidP="00611A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0759CC" w:rsidRPr="00611A82" w:rsidRDefault="000759CC" w:rsidP="00AC3329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Правил благоу</w:t>
      </w:r>
      <w:r w:rsidR="0061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стройства территорий Алпатовского сельского поселения Наур</w:t>
      </w:r>
      <w:r w:rsidRPr="0061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муниципального района Чеченской Республики</w:t>
      </w:r>
      <w:r w:rsidR="00567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0759CC" w:rsidRPr="00611A82" w:rsidRDefault="00AC3329" w:rsidP="00AC332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Федерального закона от 01.01.2001 N131-ФЗ "Об общих принципах </w:t>
      </w:r>
      <w:hyperlink r:id="rId5" w:tooltip="Органы местного самоуправления" w:history="1">
        <w:r w:rsidR="000759CC" w:rsidRPr="000203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Градостроительным кодексом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Алпатовского сельского поселения 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</w:t>
      </w:r>
      <w:r w:rsidR="0002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лагоустройства территории Алпатов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02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 Наур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и определения порядка уборки и содержан</w:t>
      </w:r>
      <w:r w:rsidR="0002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сельских территорий Совет депутатов Алпатов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</w:p>
    <w:p w:rsidR="000759CC" w:rsidRPr="00611A82" w:rsidRDefault="00AC3329" w:rsidP="000759CC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759CC" w:rsidRPr="00611A82" w:rsidRDefault="00AC3329" w:rsidP="00AC3329">
      <w:pPr>
        <w:shd w:val="clear" w:color="auto" w:fill="FFFFFF"/>
        <w:spacing w:before="26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Утвердить Правила б</w:t>
      </w:r>
      <w:r w:rsidR="0002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лагоустройства территорий Алпатов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02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 Наур</w:t>
      </w:r>
      <w:r w:rsidR="000759CC"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района.</w:t>
      </w:r>
    </w:p>
    <w:p w:rsidR="000203E7" w:rsidRPr="000203E7" w:rsidRDefault="000203E7" w:rsidP="00AC332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3E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203E7">
        <w:rPr>
          <w:rFonts w:ascii="Times New Roman" w:hAnsi="Times New Roman" w:cs="Times New Roman"/>
          <w:sz w:val="28"/>
          <w:szCs w:val="28"/>
        </w:rPr>
        <w:t xml:space="preserve"> Настоящее решение подлежит официальному опубликованию (обнародованию) и размещению на официальном сайте Алпатовского сельского поселения в информационно-телекоммуникационной сети «Интернет». </w:t>
      </w:r>
    </w:p>
    <w:p w:rsidR="000203E7" w:rsidRPr="000203E7" w:rsidRDefault="000203E7" w:rsidP="00AC332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03E7">
        <w:rPr>
          <w:rFonts w:ascii="Times New Roman" w:hAnsi="Times New Roman" w:cs="Times New Roman"/>
          <w:sz w:val="28"/>
          <w:szCs w:val="28"/>
        </w:rPr>
        <w:t xml:space="preserve">3. </w:t>
      </w:r>
      <w:r w:rsidRPr="000203E7">
        <w:rPr>
          <w:rFonts w:ascii="Times New Roman" w:hAnsi="Times New Roman" w:cs="Times New Roman"/>
          <w:spacing w:val="2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0203E7" w:rsidRPr="000203E7" w:rsidRDefault="000203E7" w:rsidP="00AC3329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45E82" w:rsidRDefault="00F45E82" w:rsidP="00AC3329">
      <w:pPr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203E7" w:rsidRPr="000203E7" w:rsidRDefault="000203E7" w:rsidP="00AC3329">
      <w:pPr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03E7">
        <w:rPr>
          <w:rFonts w:ascii="Times New Roman" w:hAnsi="Times New Roman" w:cs="Times New Roman"/>
          <w:spacing w:val="2"/>
          <w:sz w:val="28"/>
          <w:szCs w:val="28"/>
        </w:rPr>
        <w:t>Глава Алпатовского</w:t>
      </w:r>
    </w:p>
    <w:p w:rsidR="00F45E82" w:rsidRPr="00F45E82" w:rsidRDefault="000203E7" w:rsidP="00F45E82">
      <w:pPr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03E7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                                                                 С.Х. </w:t>
      </w:r>
      <w:proofErr w:type="spellStart"/>
      <w:r w:rsidRPr="000203E7">
        <w:rPr>
          <w:rFonts w:ascii="Times New Roman" w:hAnsi="Times New Roman" w:cs="Times New Roman"/>
          <w:spacing w:val="2"/>
          <w:sz w:val="28"/>
          <w:szCs w:val="28"/>
        </w:rPr>
        <w:t>Халуев</w:t>
      </w:r>
      <w:proofErr w:type="spellEnd"/>
      <w:r w:rsidRPr="000203E7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0203E7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0203E7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0203E7"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203E7" w:rsidRPr="000203E7" w:rsidRDefault="000203E7" w:rsidP="000203E7">
      <w:pPr>
        <w:tabs>
          <w:tab w:val="left" w:pos="5954"/>
          <w:tab w:val="right" w:pos="9355"/>
        </w:tabs>
        <w:autoSpaceDE w:val="0"/>
        <w:autoSpaceDN w:val="0"/>
        <w:adjustRightInd w:val="0"/>
        <w:spacing w:after="0"/>
        <w:ind w:left="5954"/>
        <w:outlineLvl w:val="2"/>
        <w:rPr>
          <w:rFonts w:ascii="Times New Roman" w:hAnsi="Times New Roman" w:cs="Times New Roman"/>
        </w:rPr>
      </w:pPr>
      <w:r w:rsidRPr="000203E7">
        <w:rPr>
          <w:rFonts w:ascii="Times New Roman" w:hAnsi="Times New Roman" w:cs="Times New Roman"/>
        </w:rPr>
        <w:lastRenderedPageBreak/>
        <w:t xml:space="preserve">Приложение </w:t>
      </w:r>
    </w:p>
    <w:p w:rsidR="000203E7" w:rsidRPr="000203E7" w:rsidRDefault="000203E7" w:rsidP="000203E7">
      <w:pPr>
        <w:tabs>
          <w:tab w:val="left" w:pos="5954"/>
          <w:tab w:val="right" w:pos="9355"/>
        </w:tabs>
        <w:autoSpaceDE w:val="0"/>
        <w:autoSpaceDN w:val="0"/>
        <w:adjustRightInd w:val="0"/>
        <w:spacing w:after="0"/>
        <w:ind w:left="5954"/>
        <w:outlineLvl w:val="2"/>
        <w:rPr>
          <w:rFonts w:ascii="Times New Roman" w:hAnsi="Times New Roman" w:cs="Times New Roman"/>
        </w:rPr>
      </w:pPr>
      <w:r w:rsidRPr="000203E7">
        <w:rPr>
          <w:rFonts w:ascii="Times New Roman" w:hAnsi="Times New Roman" w:cs="Times New Roman"/>
        </w:rPr>
        <w:t xml:space="preserve">к решению Совета депутатов </w:t>
      </w:r>
    </w:p>
    <w:p w:rsidR="000203E7" w:rsidRPr="000203E7" w:rsidRDefault="000203E7" w:rsidP="000203E7">
      <w:pPr>
        <w:tabs>
          <w:tab w:val="left" w:pos="5954"/>
        </w:tabs>
        <w:autoSpaceDE w:val="0"/>
        <w:autoSpaceDN w:val="0"/>
        <w:adjustRightInd w:val="0"/>
        <w:spacing w:after="0"/>
        <w:ind w:left="5954"/>
        <w:outlineLvl w:val="2"/>
        <w:rPr>
          <w:rFonts w:ascii="Times New Roman" w:hAnsi="Times New Roman" w:cs="Times New Roman"/>
        </w:rPr>
      </w:pPr>
      <w:r w:rsidRPr="000203E7">
        <w:rPr>
          <w:rFonts w:ascii="Times New Roman" w:hAnsi="Times New Roman" w:cs="Times New Roman"/>
        </w:rPr>
        <w:t>Алпатовского сельского поселения</w:t>
      </w:r>
    </w:p>
    <w:p w:rsidR="000203E7" w:rsidRPr="000203E7" w:rsidRDefault="00FE02DF" w:rsidP="000203E7">
      <w:pPr>
        <w:tabs>
          <w:tab w:val="left" w:pos="5954"/>
        </w:tabs>
        <w:autoSpaceDE w:val="0"/>
        <w:autoSpaceDN w:val="0"/>
        <w:adjustRightInd w:val="0"/>
        <w:spacing w:after="0"/>
        <w:ind w:left="5954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45E82">
        <w:rPr>
          <w:rFonts w:ascii="Times New Roman" w:hAnsi="Times New Roman" w:cs="Times New Roman"/>
        </w:rPr>
        <w:t>28.06. 2022 г.  № 10-1</w:t>
      </w:r>
      <w:r w:rsidR="000203E7" w:rsidRPr="000203E7">
        <w:rPr>
          <w:rFonts w:ascii="Times New Roman" w:hAnsi="Times New Roman" w:cs="Times New Roman"/>
        </w:rPr>
        <w:t xml:space="preserve"> </w:t>
      </w:r>
    </w:p>
    <w:p w:rsidR="000203E7" w:rsidRDefault="000203E7" w:rsidP="003453FD">
      <w:pPr>
        <w:shd w:val="clear" w:color="auto" w:fill="FFFFFF"/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9CC" w:rsidRPr="00611A82" w:rsidRDefault="000203E7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</w:t>
      </w:r>
      <w:r w:rsidR="00DE73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Правила</w:t>
      </w:r>
      <w:r w:rsidR="000759CC" w:rsidRPr="00611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="003453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</w:t>
      </w:r>
      <w:r w:rsidR="000759CC" w:rsidRPr="00611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лагоустройства территорий Алпатов</w:t>
      </w:r>
      <w:r w:rsidR="000759CC" w:rsidRPr="00611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ского сельского поселения</w:t>
      </w:r>
    </w:p>
    <w:p w:rsidR="000759CC" w:rsidRPr="00611A82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11A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Общие положения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Правила благоустройства территорий </w:t>
      </w:r>
      <w:r w:rsidR="0002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Алпатовского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Правила) разработаны в соответствии с Градостроительным кодексом Российской Федерации, федеральными законами "Об общих принципах организации местного самоуправления в Российской Федерации", "Об </w:t>
      </w:r>
      <w:hyperlink r:id="rId6" w:tooltip="Экология и охрана окружающей среды" w:history="1">
        <w:r w:rsidRPr="00AC3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охране окружающей среды</w:t>
        </w:r>
      </w:hyperlink>
      <w:r w:rsidRPr="00AC3329">
        <w:rPr>
          <w:rFonts w:ascii="Times New Roman" w:eastAsia="Times New Roman" w:hAnsi="Times New Roman" w:cs="Times New Roman"/>
          <w:sz w:val="28"/>
          <w:szCs w:val="28"/>
          <w:lang w:eastAsia="ru-RU"/>
        </w:rPr>
        <w:t>", "Об </w:t>
      </w:r>
      <w:hyperlink r:id="rId7" w:tooltip="Отходы производства" w:history="1">
        <w:r w:rsidRPr="00AC3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отходах производства</w:t>
        </w:r>
      </w:hyperlink>
      <w:r w:rsidRPr="00AC332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потреб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ления", Постановлением Правительства РФ от 01.01.2001 года N 155 "Об утверждении правил предоставления услуг по вывозу твердых и жидких бытовых отходов", Правилами и нормами технической эксплуатации жилищного фонда, утвержденными Постановлением Госстроя РФ от 01.01.2001г. N 170, Уставом </w:t>
      </w:r>
      <w:r w:rsidR="0002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Алпатовского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Правила определяют общие требования к благоустройству и содержанию территорий населенных пунктов </w:t>
      </w:r>
      <w:r w:rsidR="0002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Алпатовского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обязательны для исполнения гражданами, </w:t>
      </w:r>
      <w:hyperlink r:id="rId8" w:tooltip="Индивидуальное предпринимательство" w:history="1">
        <w:r w:rsidRPr="00AC3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индивидуальными предпринимателями</w:t>
        </w:r>
      </w:hyperlink>
      <w:r w:rsidRPr="00AC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юридическими лицами независимо 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их организационно-правовых форм.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настоящих Правилах применяются следующие понятия: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закрепленная территория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используемый лицом на основании вещного или обязательственного права;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содержание территории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мер по обеспечению надлежащего состояния территории;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зеленые насаждения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 стоящие деревья и кустарники, а также древесно-кустарниковая и травянистая растительность лесопарков, парков, садов на бульварах, газонах, цветниках;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малые архитектурные формы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беседки, павильоны </w:t>
      </w:r>
      <w:r w:rsidRPr="00AC3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 </w:t>
      </w:r>
      <w:hyperlink r:id="rId9" w:tooltip="Общественный транспорт" w:history="1">
        <w:r w:rsidRPr="00AC3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общественного транспорта</w:t>
        </w:r>
      </w:hyperlink>
      <w:r w:rsidRPr="00AC3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цветочницы, скамейки, урны для мусора, сооружения для игр детей и отдыха взрослого населения, газетные стенды, ограды, телефонные навесы, таксофоны, постоянные и временные ограждения, фонари уличного освещения, установки для декоративной подсветки и прочие элементы дизайна;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элементы благоустройства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 архитектурные формы, коммунальное оборудование (устройства уличного освещения, урны и контейнеры для мусора, телефонные навесы, стоянки для </w:t>
      </w:r>
      <w:hyperlink r:id="rId10" w:tooltip="Велосипед" w:history="1">
        <w:r w:rsidRPr="00AC3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велосипедов</w:t>
        </w:r>
      </w:hyperlink>
      <w:r w:rsidRPr="00AC33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прочее оборудование), произведения монументального искусства (скульптуры, декоративные композиции, обелиски, стелы, произведения монументальной живописи), объекты наружной рекламы и визуальной информации, элементы визуально-коммуникационных систем (аншлаги, номерные знаки домов, информационные стенды, щиты со схемами адресации застройки), мемориальные доски, элементы праздничного оформления;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бытовые отходы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твердые и жидкие отходы, образовавшиеся в результате жизнедеятельности человека;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отходы производства и потребления (отходы)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0759CC" w:rsidRPr="00611A82" w:rsidRDefault="000759CC" w:rsidP="003453FD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опасные отходы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пожароопасностью</w:t>
      </w:r>
      <w:proofErr w:type="spellEnd"/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</w:t>
      </w:r>
      <w:r w:rsidR="0034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 с другими веществами;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несанкционированное размещение отходов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отходов на необорудованных территориях без соответствующего разрешения.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твердые бытовые отходы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отходы, которые образовались в результате жизнедеятельности человека за исключением жидких коммунальных отходов;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124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раздельный сбор (сортировка) отходов -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разделение отходов, согласно определенным критериям на качественно различающиеся составляющие с выделение отходов, которые имеют определенную экономическую ценность и могут быть использованы в качестве вторичных материальных ресурсов</w:t>
      </w:r>
    </w:p>
    <w:p w:rsidR="000759CC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вторичные материальные ресурсы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материальные накопления сырья, веществ, материалов и продукции, образованные во всех видах производства и потребления, которые утратили свои потребительские свойства, но потенциально пригодные для повторного использования в народном хозяйстве для получения сырья, изделий и/или энергии;</w:t>
      </w:r>
    </w:p>
    <w:p w:rsidR="000759CC" w:rsidRPr="003453FD" w:rsidRDefault="000759CC" w:rsidP="003453FD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отходов, являющихся вторичными материальными ресурсами и подлежащих раздельному сбору в качестве вторичных материальных ресурсов, определены следующие виды отхо</w:t>
      </w:r>
      <w:r w:rsidR="00345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производства и потребления: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отработанные нефтепродукты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подлежащие регенерации, в том числе отработанное компрессорное масло, отработанное </w:t>
      </w:r>
      <w:hyperlink r:id="rId11" w:tooltip="Вакуум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вакуумное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масло, отработанное </w:t>
      </w:r>
      <w:hyperlink r:id="rId12" w:tooltip="Электроэнергетика, электротехника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электротехническое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масло, отработанное трансформаторное масло, отработанное моторное масло, отработанное индустриальное масло, отработанное гидравлическое масло, отработанное турбинное масло, отработанное трансмиссионное масло, отработанные горюче-смазочные материалы, отработанные смазочно-охлаждающие жидкости;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отходы, содержащие ртуть и ее соединения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отработанные люминесцентные лампы трубчатые, отработанные ртутные лампы для </w:t>
      </w:r>
      <w:hyperlink r:id="rId13" w:tooltip="Освещение наружное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наружного освещения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отработанные ртутные термометры, бой, брак газосветных ламп; отработанные дуговые ртутные бактерицидные лампы, отработанные люминесцентные лампы с ультрафиолетовым составом, ртуть металлическая, энергосберегающие лампы;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отходы полимерных материалов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полиэтилен высокого давления; полиэтилен низкого давления, полипропилен, поливинилхлорид, АБС-пластики, полистирол, полиэтилентерефталат (ПЭТ-бутылки), тара полиэтиленовая;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 и отходы черных металлов;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лом и отходы цветных металлов;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лом и отходы, содержащие </w:t>
      </w:r>
      <w:hyperlink r:id="rId14" w:tooltip="Драгоценные металлы" w:history="1">
        <w:r w:rsidRPr="001051A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драгоценные металлы</w:t>
        </w:r>
      </w:hyperlink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отходы бумаги и картона 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(незагрязненные);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-отходы текстильные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тряпье, отходы производственного текстиля (в том числе незагрязненная списанная спецодежда), отходы кроя швейного производства;</w:t>
      </w:r>
    </w:p>
    <w:p w:rsidR="000759CC" w:rsidRPr="001051A1" w:rsidRDefault="000759CC" w:rsidP="000203E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отработанные резинотехнические изделия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отработанные автомобильные шины с </w:t>
      </w:r>
      <w:proofErr w:type="spellStart"/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металлокордом</w:t>
      </w:r>
      <w:proofErr w:type="spellEnd"/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отработанные автомобильные шины с тканевым кордом, отра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ботанная резина неармированная;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отработанные элементы питания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отработанные аккумуляторы, отработанные пластины </w:t>
      </w:r>
      <w:hyperlink r:id="rId15" w:tooltip="Аккумуляторные батареи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аккумуляторных батарей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свинцовые, отработанные пластины аккумуляторных батарей никелевые;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отходы стеклянные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spellStart"/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стеклобой</w:t>
      </w:r>
      <w:proofErr w:type="spellEnd"/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Стеклотара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стеклотара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-отходы </w:t>
      </w:r>
      <w:hyperlink r:id="rId17" w:tooltip="Переработка древесины" w:history="1">
        <w:r w:rsidRPr="001051A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деревообработки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стружки, опилки (для предприятий, имеющих деревообрабатывающее производство), кусковые отходы древесины.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Перечень отходов, являющихся вторичными материальными ресурсами, в течение года может быть изменен и дополнен с учетом изменений в деятельности предприятий по сбору, переработке и утилизации отходов производства и потребления.</w:t>
      </w:r>
    </w:p>
    <w:p w:rsidR="000759CC" w:rsidRPr="001051A1" w:rsidRDefault="000759CC" w:rsidP="003453FD">
      <w:pPr>
        <w:shd w:val="clear" w:color="auto" w:fill="FFFFFF"/>
        <w:spacing w:before="150" w:after="0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Требования по содержанию территории </w:t>
      </w:r>
      <w:r w:rsidR="000203E7"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поселения.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Содержание территорий населенного пункта включает в себя: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регулярную уборку территории от мусора и полив в летнее время;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размещение и вывоз бытовых и иных отходов;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зеленых насаждений и уход за ними;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территории после проведения </w:t>
      </w:r>
      <w:hyperlink r:id="rId18" w:tooltip="Земляные работы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земляных работ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 технически исправном состоянии входов, цоколей зданий, ремонт и окраску </w:t>
      </w:r>
      <w:hyperlink r:id="rId19" w:tooltip="Витрина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витрин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вывесок, фасадов, крыш, ограждений зданий и сооружений;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 технически исправном состоянии и в соответствии с требованиями норм и правил объектов рекламы, малых форм, технических средств </w:t>
      </w:r>
      <w:hyperlink r:id="rId20" w:tooltip="Организация и регуляция дорожного движения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дорожного движения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наружного освещен</w:t>
      </w:r>
    </w:p>
    <w:p w:rsidR="000759CC" w:rsidRPr="001051A1" w:rsidRDefault="000759CC" w:rsidP="003453FD">
      <w:pPr>
        <w:shd w:val="clear" w:color="auto" w:fill="FFFFFF"/>
        <w:spacing w:before="26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 чистоте и технически исправном состоянии контейнерных площадок, контейнеров для мусора и вторичных материальных ресурсов.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 территории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запрещается: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сжигать отходы производства, потребления и бытовые отходы;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без присмотра после окончания работы объекты уличной торговли (тележки, лотки, контейнеры для заморозки продуктов, цистерны и другое торговое оборудование);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временные сооружения торговли в нарушение установленного порядка;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 автомашины, мотоциклы, посуду, стирать белье у водоразборных колонок, во дворах, на улицах, на берегах рек и </w:t>
      </w:r>
      <w:hyperlink r:id="rId21" w:tooltip="Водоем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водоемов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их прибрежных защитных полос, зонах санитарной охраны источников </w:t>
      </w:r>
      <w:hyperlink r:id="rId22" w:tooltip="Водоснабжение и канализация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водоснабжения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tooltip="Водопровод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водопроводов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хозяйственно - бытового назначения;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перевозить по населенным пунктам сыпучие, жидкие, пылевидные грузы, растворы, отходы в необорудованных для этих целей машинах;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складировать </w:t>
      </w:r>
      <w:hyperlink r:id="rId24" w:tooltip="Строительные материалы (портал Pandia.org)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строительные материалы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оборудование, грунт, различные удобрения, дрова, уголь и т. п. в неустановленных для этих целей местах, перекрывать внутриквартальные проезды и подъезды к домам без специального разрешения;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выливать на грунт и твердое покрытие площадей, улиц, тротуаров остатки жидких продуктов, воду, образовавшуюся после продажи размороженных и иных продуктов;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вывозить и складировать грунт, мусор, отходы, снег, лед в местах, не отведенных для этих целей;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бросать окурки, бумагу, мусор на газоны, тротуары, улицы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парковать машины, прицепы и иные механизмы на тротуарах, газонах, игровых, спортивных и хозяйственных площадках;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 </w:t>
      </w:r>
      <w:proofErr w:type="spellStart"/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"https://pandia.ru/text/category/bitum/" \o "Битум" </w:instrTex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битумоварные</w:t>
      </w:r>
      <w:proofErr w:type="spellEnd"/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установки без специального оборудования для сжигания топлива;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ломать и портить деревья и кустарники;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ходить по газонам;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подвешивать к деревьям гамаки и качели, веревки для сушки белья;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поджигать сухую траву;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выгуливать собак в неустановленных для этих целей местах;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тару у магазинов, павильонов, киосков, палаток, лотков (временнее складирование тары производится только в специальных помещениях);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сливать жидкие отходы, сточные воды из домов, не оборудованных канализацией, в колодцы, </w:t>
      </w:r>
      <w:hyperlink r:id="rId25" w:tooltip="Водосток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водостоки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ливневой канализации, кюветы, на грунт;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закапывать бытовой мусор и нечистоты в землю, засыпать их в недействующие шахтовые колодцы;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Граждане на закрепленных за ними территориях обязаны: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 качественно производить уборку территорий самостоятельно, либо по договору со специализированной организацией;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содержать в надлежащем состоянии зеленые насаждения, канавы, трубы, дренажи, предназначенные для отвода поверхностных и грунтовых вод, 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ливневой канализации, обеспечивать в весенний период беспрепятственный отвод талых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Организации на закрепленных за ними территориях обязаны: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уборку территории проезжей части улиц, тротуаров, площадей в соответствии с утвержденным перечнем работ;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уборку дворовых территорий, следить за состоянием зеленых насаждений и газонов;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надлежащем состоянии канавы, трубы, дренажи, предназначенные для отвода поверхностных и грунтовых вод, элементы ливневой канализации, обеспечивать в весенний период беспрепятственный отвод талых вод;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технически исправном состоянии находящиеся в их ведении дороги и проезды (обочины дорог должны быть отсыпаны щебнем и уплотнены), оборудовать их системами отвода воды;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 зимний период условия для безопасного движения пешеходов и транспорта;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чистоте и технически исправном состоянии покрытия дорог, тротуаров, внутриквартальных и дворовых проездов;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Уличная торговля, а также работа летних кафе осуществляются в соответствии с Положением об организации уличной торговли на территории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759CC" w:rsidRPr="001051A1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Требования, предъявляемые к отдельным элементам благоустройства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Требования к конструкциям павильонов ожидания общественного транспорта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Павильоны оборудуются подсветкой, навесами, скамейками, урнами для мусора и отдельно стоящими щитами для объявлений граждан и организаций.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Требования к декоративным решеткам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Декоративные решетки используются в качестве защитных конструкций и устанавливаются для ограждений цветников, газонов, тротуаров, для ограждения лестниц и крылец, а также в других функциональных и декоративных целях.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Рисунок решетки должен соответствовать стилевому решению окружающей застройки и элементов благоустройства. Возможно изготовление 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решеток, как по утвержденным образцам, так и по индивидуальным эскизам. На одном здании разрешается установка только однотипных решеток.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Для изготовления решеток применяются различные материалы и технологии: ковка, штамповка, сварка, чугунное литье и прочее.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Требования к ограждениям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 проектировании ограждений следует соблюдать требования </w:t>
      </w:r>
      <w:hyperlink r:id="rId26" w:tooltip="Строительные нормы и правила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строительных норм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правил.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Ограждения (ограды) садов, парков, скверов, придомовых палисадников, участков индивидуальной жилой застройки, предприятий, больниц, детских учреждений, </w:t>
      </w:r>
      <w:hyperlink r:id="rId27" w:tooltip="Автостоянка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автостоянок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8" w:tooltip="Открытые торги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открытых торговых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спортивно-игровых комплексов, производственных предприятий должны выполняться в соответствии с утвержденным проектом.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Строительные площадки при реконструкции и проведении </w:t>
      </w:r>
      <w:hyperlink r:id="rId29" w:tooltip="Капитальный ремонт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капитального ремонта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ограждаться на период строительства сплошным (глухим) забором высотой не менее 2,0 метра, выполненным в едином конструктивно-дизайнерском решении. Ограждения, непосредственно примыкающие к тротуарам, пешеходным дорожкам, следует обустраивать временным защитным козырьком. В стесненных условиях допускается по согласованию с отделением </w:t>
      </w:r>
      <w:hyperlink r:id="rId30" w:tooltip="ГИБДД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ГИБДД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 района устраивать временный тротуар с разделяющим ограждением на проезжей части улиц.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На постоянных ограждениях территорий и домовладений, временных ограждениях строительных площадок допускается размещение рекламных или информационных щитов, стендов для объявлений граждан.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для их размещения является архитектурное единство рекламного средства и ограждения, обеспечивающее цельность восприятия сооружения. Рекламное, информационное и художественное оформление может быть размещено на ограждениях отдельными блоками, щитами, или сплошной лентой на высоте не менее 0,3 м от уровня земли. Высота щитов не должна превышать несущие элементы ограждений более чем на 1/2 их высоты. Рекомендуемая высота рекламных щитов с учетом их восприятия на улицах и магистралях составляет 3 метра, их длина - от 5 метров и более, если позволяет длина ограждения с учетом стыковки отдельных щитов.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Места размещения, конструкции и размеры щитов в каждом конкретном случае определяются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Крепление рекламных конструкций и других элементов оформления производится с учетом конструктивных особенностей ограждения.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3.3.7. Установка постоянных ограждений отдельных территорий и домовладений в обязательном порядке согласовывается с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производится в строгом соответствии с согласованным проектом.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установка ограждений с нарушением красных линий улиц (дорог), а также линий застройки, если это не предусмотрено согласованными проектами застройки.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Ограждение территорий и зданий общественного назначения (стадионы, рынки, сады, парки, предприятия торговли и сферы услуг, культовые здания, учреждения культуры, образования, здравоохранения, платные стоянки и пр.) выполняются с использованием декоративных решеток или металлических сеток. Стилевое решение, высота, используемый материал и технология, рисунок решетки и место установки ограждения определяется проектом.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Ограждения промышленных, коммунальных и специальных территорий могут выполняться из декоративных железобетонных панелей 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 малоэтажной усадебной застройки возможно применение различных видов ограждений (за исключением железобетонных панелей) при выполнении, как правило, следующие условий: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сплошных заборов допускается только в створе (на одной линии) с фасадами зданий при высоте ограждения не более 2 - х метров.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сплошных заборов перед фасадом домов не допускается;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палисадники перед фасадами домов могут иметь ограждения из штакетника, решеток или сеток высотой не более 1,7 метра.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Временные ограждения строительных площадок (деревянные) должны быть окрашены красками, устойчивыми к неблагоприятным погодным условиям, при повторном использовании ограждения должны быть отремонтированы и окрашены заново.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установки ограждения определяется проектом организации строительства.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на строительной площадке имеются сооружения (строительные леса при </w:t>
      </w:r>
      <w:hyperlink r:id="rId31" w:tooltip="Техническое обслуживание, ремонт и реконструкция зданий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реконструкции зданий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высокие бытовые помещения, мачты для прожекторов, краны и т. д.), на них может быть размещена щитовая, световая и другие виды рекламы и информация о строящемся объекте и </w:t>
      </w:r>
      <w:hyperlink r:id="rId32" w:tooltip="Строительные организации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строительной организации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Требования к элементам визуально-коммуникационной системы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элементам визуально-коммуникационной системы относятся указатели направлений движения транспорта и пешеходов, указатели планировочных элементов поселков, деревень и сел, указатели улиц, номерные знаки домов, указатели отдельных объектов.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Указатели направлений движения транспорта и пешеходов (дорожные знаки и указатели) размещаются в соответствии с требованиями норм действующего законодательства.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предприятие, организация или физическое лицо полностью оплачивает проектирование, изготовление и установку в полосе отвода автомобильной дороги общего пользования дорожного знака - указателя направлений, то при размещении на нем </w:t>
      </w:r>
      <w:hyperlink r:id="rId33" w:tooltip="Информативная реклама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рекламной информации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виде своего наименования, логотипа или имени, оно освобождается от платы за выдачу разрешения, платы за распространение рекламы и несет ответственность за эксплуатацию данного объекта рекламы. При этом площадь, занимаемая рекламой, не должна превышать 20 процентов площади знака.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Указатели улиц и номерные знаки домов должны соответствовать образцам, утвержденным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изготавливаться из долговечных материалов, располагаться на видном месте, хорошо различаться в темное время суток, освещаться внешним </w:t>
      </w:r>
      <w:hyperlink r:id="rId34" w:tooltip="Светотехника и источники света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источником света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иметь внутреннюю подсветку или светоотражающую поверхность.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и искажение собственных названий улиц на указателях не допускается.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Указатели улиц обязательно устанавливаются на фасадах зданий в начале и в конце каждого квартала на углах зданий, ближних к перекрестку.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районах, имеющих сложную планировочную структуру без четкого деления на кварталы, допускается размещать указатели так часто, чтобы обеспечить удобство в нахождении конкретного объекта и определении его адреса.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переименованных улицах должны размещаться указатели с названиями улиц, а также памятные таблички с прежними названиями датами их существования. Таблички, как правило, размещаются на зданиях, расположенных в начале и конце улицы, на характерных зданиях.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Номерные знаки домов устанавливаются на фасаде каждого здания.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домов осуществляется в соответствии с местными </w:t>
      </w:r>
      <w:hyperlink r:id="rId35" w:tooltip="Акт нормативный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нормативными актами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расположении зданий вдоль улицы номерные знаки размещаются, как правило, с левой стороны фасада на зданиях с нечетными номерами, с правой 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стороны фасада на зданиях с четными номерами. На зданиях, стоящих на пересечении улиц, номерные знаки и указатели улиц устанавливаются на обеих сторонах угла здания, ближнего к перекрестку.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большой протяженности фасада здания возможна дополнительная установка номерного знака.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Номерные знаки располагаются на высоте 2,5 - 3 м от уровня земли, на расстоянии</w:t>
      </w:r>
      <w:r w:rsidR="0034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 от угла здания. Указатели улиц устанавливаются ниже номерных знаков.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Указатель номера подъезда - табличка прямоугольной формы, размером 15 х 25 см устанавливается над входом в подъезд, однотипно в каждом подъезде. Нумерация подъездов и квартир производится слева направо.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Нанесение названий улиц и номеров домов краской на фасады зданий не допускается.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Требования к установкам для объявлений, афишам культурных и спортивных мероприятий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Объявления граждан, индивидуальных предпринимателей, афиши культурных и спортивных мероприятий могут размещаться только на специальных тумбах, щитах и стендах, устанавливаемых, как правило, в местах массового скопления людей и в оживленных пешеходных зонах.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Стенды для объявлений могут размещаться в виде отдельно стоящих объектов или в виде навесных щитов на зданиях или сооружений.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Возможно устройство специальных навесных конструкций на опорах контактной и осветительной сети.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Требования к витринам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Витрины должны быть оформлены товарной продукцией, раскрывающей профиль предприятия.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В витринах разрешается размещать любую информацию о реализуемых товарах и предоставляемых услугах.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представленную в виде текстов, можно наносить как на плоскости стекла витрины, так и в любой части витринного проема, при этом высота текстов не должна быть больше 0,8 м.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В витринах разрешается размещать праздничную информацию, приуроченную к общегосударственным праздникам или мероприятиям местного уровня.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Требования к содержанию малых архитектурных форм.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Граждане и организации несут ответственность за содержание и ремонт находящихся на их территории малых архитектурных форм.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Ремонт и окраска малых архитектурных форм должна быть произведена к началу летнего сезона.</w:t>
      </w:r>
    </w:p>
    <w:p w:rsidR="000759CC" w:rsidRPr="001051A1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 Организация работ по уборке территорий населенных пунктов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Ответственными за содержание в чистоте и порядке территорий, расположенных на них зданий, сооружений, малых архитектурных форм, зеленых насаждений и т. д. являются: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муниципального жилищного фонда - жилищно-эксплуатационные предприятия;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улиц, бульваров, набережных, площадей, парков, скверов, иных объектов зеленых зон, мостов, кладбищ, полигонов твердых бытовых отходов, снежных свалок, общественных туалетов - граждане или организации, в </w:t>
      </w:r>
      <w:hyperlink r:id="rId36" w:tooltip="Оперативное управление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оперативном управлении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которых находятся данные объекты;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территориях, принадлежащих организациям, и на прилегающих территориях - эти организации;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частного жилищного фонда - собственники индивидуальных жилых домов;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участках воздушных линий электропередач, охранных зон кабелей, газопроводов и других инженерных сетей - собственники (балансодержатели) данных сооружений;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 </w:t>
      </w:r>
      <w:hyperlink r:id="rId37" w:tooltip="Земельные участки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земельных участках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отведенных под проектирование и застройку (где не ведутся </w:t>
      </w:r>
      <w:hyperlink r:id="rId38" w:tooltip="Строительные работы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строительные работы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) - граждане и организации, которым отведены данные земельные участки;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территориях, прилегающих к киоскам, ларькам, павильонам и другим объектам уличной торговли - собственники или арендаторы этих объектов;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гаражно-строительных (гаражно-эксплуатационных) кооперативов - соответствующие кооперативы;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 </w:t>
      </w:r>
      <w:hyperlink r:id="rId39" w:tooltip="Некоммерческие организации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некоммерческих объединений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 (садоводческих и огороднических) - соответствующие объединения;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свободных незакрепленных территориях, не входящих в вышеназванный перечень, ответственных за их содержание определяет Администрация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Зимняя уборка территории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производится в период с октября по апрель и включает в себя: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Очистку дорожных покрытий (при отсутствии снегопада) от снега наносного происхождения в ранние утренние часы;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Уборку снега на тротуарах и внутриквартальных (асфальтовых и брусчатых) проездах;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Очистку от снега и льда крышек люков водопроводных и канализационных колодцев и содержание их в состоянии, обеспечивающем возможность свободного доступа к ним;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Вывоз снега, в зависимости от интенсивности снегопада в соответствии с действующими нормативами;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Удаление с участков уличной дорожной сети ледяных образований, возникших в результате аварии водопроводных, канализационных или тепловых сетей силами организации, в ведении которой находятся указанные сети, или сторонней организацией за счет средств владельца сетей. Ответственность за безопасность дорожного движения на месте аварии инженерных подземных коммуникаций (сооружений) несет их </w:t>
      </w:r>
      <w:hyperlink r:id="rId40" w:tooltip="Владелец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владелец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Очистку крыш от снега, удаление наледей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электропередач, объектов рекламы, линий связи и т. п. Сброшенные с крыш снег и сосульки в течение рабочего дня вывозятся на специализированный полигон.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Летняя уборка территорий производится в период с апреля по октябрь и включает в себя: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Очистку территорий от накопившегося за зиму снега и мусора, вывоз его на полигон твердых бытовых отходов;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Установка урн для мусора и их содержание осуществляется: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жилищно-эксплуатационными предприятиями (кооперативами, товариществами собственников жилья), организациями (собственниками, арендаторами зданий и т. д.) - у входов в здания;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торгующими организациями - у объектов торговли (у входов в торговые помещения, у палаток, лотков и т. п.).</w:t>
      </w:r>
    </w:p>
    <w:p w:rsidR="000759CC" w:rsidRPr="001051A1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 Сбор и вывоз бытовых и иных отходов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Утилизация отходов путем переработки и </w:t>
      </w:r>
      <w:hyperlink r:id="rId41" w:tooltip="Вовлечение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вовлечения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отходов в хозяйственный оборот в качестве </w:t>
      </w:r>
      <w:hyperlink r:id="rId42" w:tooltip="Вторичные ресурсы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вторичных ресурсов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приоритетным направлением обращения с отходами.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подлежат утилизации путем переработки и использования в качестве вторичных ресурсов или по иному назначению с учетом технических (технологических) возможностей, экономической целесообразности, заинтересованности территории в сырье и (или) получаемой из отходов продукции, энергии, а также с учетом экологических условий территории.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Собственник отходов, являющихся вторичными ресурсами, обязан: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заключить договор на их переработку на специализированном предприятии, имеющем лицензии, либо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-заключить договор со специализированной организацией, занимающимся транспортированием, торговлей или посредничеством в области обращения с отходами.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Раздельный сбор и вывоз бытовых и иных отходов производятся по планово-регулярной системе в соответствии с установленными нормами и правилами, а также нормативными актами органов местного самоуправления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Твердые бытовые отходы вывозятся на специализированный полигон, содержание и текущее техническое обслуживание которого осуществляется специализированной организацией.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Граждане и организации обязаны: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Своевременно заключать со специализированной организацией договоры на вывоз и захоронение отходов.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Осуществлять раздельный сбор отходов в контейнеры – мусоросборники и контейнеры для вторичных ресурсов, установленные на специально оборудованных площадках.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Обеспечить установку на закрепленной территории достаточного количества контейнеров-мусоросборников и контейнеров для вторичных ресурсов.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установка контейнеров для вторичных ресурсов вне контейнерных площадок в местах интенсивного образования вторичных ресурсов.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Обеспечить содержание в исправном состоянии несменяемых контейнеров и других сборников для жидких и твердых бытовых отходов.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5.5.5. Обеспечить свободный проезд и подход к контейнерным площадкам.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5.6.В летний период металлические контейнеры-мусоросборники при несменяемой системе промываются 1 раз в 10 дней, при сменяемой - после удаления отходов.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Работник специализированной организации, производившей выгрузку мусора из контейнеров-мусоросборников в мусоровоз, обязан убрать выпавший мусор.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срыва графика вывоза твердых отходов ликвидацию образовавшейся свалки мусора производит специализированная организация, осуществляющая сбор и транспортировку твердых отходов.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Ответственными за техническое и санитарное состояние сменяемых контейнеров-мусоросборников являются специализированные организации по сбору и транспортировке отходов, стационарных контейнеров-мусоросборников, контейнерных площадок, выгребных ям, чистоту и порядок вокруг них - владельцы этих объектов.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Сбор и вывоз промышленных отходов должны осуществляться с соблюдением природоохранных норм и правил.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Крупногабаритные бытовые отходы складируются на специально оборудованных площадках или вывозятся на специализированный полигон.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Вывоз шлака с территорий котельных, работающих на твердом топливе, производится собственниками (пользователями) котельных. Твердое топливо и его отходы складируются в помещениях и местах, специально предназначенных для этой цели.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Использованную тару и прочий упаковочный материал организации, осуществляющие торговлю, должны вывозиться ежедневно по окончании работы на основании договора со специализированной организацией.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Удаление твердых отходов с территорий гаражно-строительных (гаражно-эксплуатационных) кооперативов и других некоммерческих объединений граждан (садоводческих, огороднических и дачных) осуществляется по договору со специализированной организацией за счет собственных средств этих объединений по установленным тарифам.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5.15. Порядок оплаты за услуги по сбору и вывозу бытовых и иных отходов, предоставляемые организациям, а также гражданам, имеющим в собственности индивидуальные жилые здания, регулируется нормативными </w:t>
      </w:r>
      <w:hyperlink r:id="rId43" w:tooltip="Правовые акты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правовыми актами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специализированной организации.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Землепользователи обязаны: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заключить договор с организацией на сбор отходов и вторичных материальных ресурсов;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на своем участке специальное оборудованное место для временного хранения твердых бытовых отходов и вторичных ресурсов в одноразовых пластиковых пакетах или иных водонепроницаемых емкостях.</w:t>
      </w:r>
    </w:p>
    <w:p w:rsidR="000759CC" w:rsidRPr="001051A1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 Содержание зеленых насаждений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Зеленые насаждения на территории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должны содержаться в соответствии с разработанными технологическими картами, с обязательным соблюдением </w:t>
      </w:r>
      <w:hyperlink r:id="rId44" w:tooltip="Санитарные нормы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санитарных норм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правил.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Граждане и организации должны обеспечивать сохранность и надлежащий уход за зелеными насаждениями.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садах, парках, скверах и в других местах организованных посадок зеленых насаждений запрещается: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рвать цветы, выкапывать растения;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ломать деревья, кустарники, вытаптывать газоны, цветники;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вырубку, обрезку, посадку или пересадку деревьев и кустарников без соответствующего разрешения;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прикреплять к деревьям рекламные щиты, привязывать веревки провода и совершать другие действия, которые могут причинить вред зеленым насаждениям;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ходить по газонам, складировать строительные и другие материалы, мусор;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движение на транспортных средствах и стоянку транспортных средств;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разжигать костры, сжигать опавшие листья;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повреждать, переставлять садово-парковую мебель, декоративные вазы, урны для мусора, другие малые архитектурные формы.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Новые посадки зеленых насаждений должны производиться только по согласованию с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Разрешение на использование, посадку, вырубку или пересадку зеленых насаждений выдается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уполномоченной ею организацией.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Содержание зеленых насаждений и уход за ними на территориях общего пользования может осуществлять специализированная организация, в оперативном управлении которой находятся зеленые насаждения.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Хозяйственная и иная деятельность на территории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в соответствии с требованиями по защите зеленых насаждений, установленными действующим законодательством и местными актами.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предпроектной</w:t>
      </w:r>
      <w:proofErr w:type="spellEnd"/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45" w:tooltip="Проектная документация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проектной документации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организацию строительной, хозяйственной и иной деятельности должны содержаться полные и достоверные сведения о состоянии зеленых насаждений, а также оценка воздействия на них проектируемого объекта.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Зеленые насаждения, поврежденные или уничтоженные в результате производства строительных, ремонтных и иных видов работ, должны быть восстановлены за счет средств лиц, производивших работы.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Посадка деревьев и кустарников, цветочное оформление скверов и парков, а также восстановление и реконструкция объектов ландшафта территории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производится по проектам, согласованным с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соблюдением санитарных норм и правил.</w:t>
      </w:r>
    </w:p>
    <w:p w:rsidR="000759CC" w:rsidRPr="001051A1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 Правила производства земляных работ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Порядок выдачи разрешений на производство земляных и </w:t>
      </w:r>
      <w:hyperlink r:id="rId46" w:tooltip="Ремонтные работы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ремонтно-строительных работ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7.1.1. Земляные работы при строительстве новых объектов, капитальном ремонте и реконструкции существующих объектов, прокладке и ремонте инженерных коммуникаций, дорог, тротуаров, подземных сооружений, а также благоустройстве, установке временных сооружений могут производиться только после получения разрешения на производство работ в Администрации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в уполномоченной ею организации.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Для получения разрешения организация, которая будет производить работы, за 2 дня до начала работ подает в Администрацию поселения (уполномоченную организацию) следующие документы: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заявку за подписью руководителя организации и ответственного за производство работ с подробной характеристикой </w:t>
      </w:r>
      <w:hyperlink r:id="rId47" w:tooltip="Выполнение работ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выполняемых работ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наличия необходимых материалов и рабочей силы, </w:t>
      </w:r>
      <w:hyperlink r:id="rId48" w:tooltip="Гарантийное обязательство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гарантийным обязательством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восстановления нарушенных объектов и элементов благоустройства;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проект, согласованный со всеми заинтересованными лицами (организациями);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выполнения работ;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 дорожно-строительной организацией на осуществление работ по благоустройству;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 При получении всех необходимых согласований проект представляется в Администрацию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для утверждения.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согласования проекта действительны в течение </w:t>
      </w:r>
      <w:hyperlink r:id="rId49" w:tooltip="Календарный год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календарного года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7.1.4. При выполнении срочных работ, вызванных авариями, разрешается приступить к производству земляных работ после уведомления об аварии Администрация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вызовом представителей владельцев коммуникаций (сетей) на место аварии.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производитель аварийных работ обязан получить разрешение, согласно представленной заявке на аварийные работы для определения сроков окончания работ и восстановления нарушенных объектов и элементов благоустройства.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7.1.5. По истечении установленных сроков разрешение теряет силу и не может служить основанием для дальнейшего производства работ.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просроченному разрешению является основанием для привлечения должностных лиц и организаций к </w:t>
      </w:r>
      <w:hyperlink r:id="rId50" w:tooltip="Административная ответственность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административной ответственности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7.1.6. Руководитель (ответственный работник) организации, на которую оформлено разрешение, несет ответственность за выполнение условий и требований, изложенных в разрешении.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Требования к производству работ.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Для производства земляных работ руководители организаций обязаны назначить ответственных лиц, имеющих необходимые технические знания для выполнения этих работ и ознакомленных с настоящими Правилами.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Ответственное лицо обязано находиться на месте проведения работы, имея при себе разрешение на производство работ, утвержденный проект с графиком работ, согласованную с ГИБДД Р схемы организации движения в месте производства работ и расстановки технических средств организации дорожного движения (при необходимости).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 Строительные площадки (новое строительство, капитальный ремонт или реконструкция существующих объектов) образуются в соответствии с проектом организации строительства с обязательным устройством ограждения. Вид ограждения строительных площадок согласовывается с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(уполномоченной организацией) при оформлении </w:t>
      </w:r>
      <w:hyperlink r:id="rId51" w:tooltip="Решения на строительство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разрешения на строительство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Въезд на стройплощадку должен быть оборудован специальными знаками и содержаться в чистоте. Ответственность за сохранность ограждения и содержание въезда на стройплощадку несет подрядная организация.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7.2.3. При производстве земляных работ в местах, связанных с движением транспорта и пешеходов, соблюдается очередность работ, обеспечивающая безопасность движения транспорта и пешеходов. Порядок и очередность работ согласовываются с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ГИБДД Р района предприятиями общественного транспорта. При этом безопасность движения обеспечивается соответствующими органами, а также лицами, ответственными за проведение работ.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маршрутов движения общественного транспорта выполняется с оповещением населения через </w:t>
      </w:r>
      <w:hyperlink r:id="rId52" w:tooltip="Средства массовой информации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средства массовой информации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производителя работ и с обязательным оповещением служб оперативного реагирования.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7.2.4. На улицах, площадях и других благоустроенных территориях устройство траншей и котлованов для укладки подземных коммуникаций должно производиться с соблюдением следующих условий: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должны выполняться короткими участками в соответствии с проектом организации работ, согласованным с Администрацией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(уполномоченной организацией);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на последующих участках разрешается начинать только после завершения всех работ на предыдущем участке, включая уборку территории;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ширина траншеи не должна превышать норм технических условий;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вскрытие дорожного покрытия должно производиться на 20 см шире траншеи и иметь прямолинейные очертания;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разрушении участков уличной дорожной сети данные участки восстанавливаются полностью по всей ширине;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складированные строительные материалы не должны загромождать улицу, водостоки и пожарные гидранты, а также подъезды и подходы к ним, въезды в кварталы, препятствовать движению пешеходов и транспорта.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Порядок производства земляных работ.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7.3.1. Лицо, ответственное за производство работ, не позднее, чем за сутки до начала работ, должно вызвать на место их проведения представителей организаций, имеющих на участке работ подземные сети; установить совместно с ними точное расположение этих сетей; принять необходимые меры предосторожности и предупреждения повреждения смежных или пересекаемых подземных коммуникаций (сетей) в соответствии с требованиями, указанными в рабочих чертежах при их согласовании. При этом на месте проведения работ должна быть точно обозначена трасса строящейся коммуникации (сети).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7.3.2. Руководители организаций, эксплуатирующих коммуникации (сети), обязаны обеспечить своевременную явку представителей к месту работ и дать указания в письменном виде об условиях обеспечения сохранности подземных коммуникаций (сетей).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 по телефону или через третье лицо не допускается.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задержку или неявку представителей эксплуатирующей организации возлагается на руководителей этой организации.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7.3.3. В случае обнаружения при производстве работ подземных коммуникаций (сетей), не указанных в проекте, организация немедленно прекращает работы и ставит в известность заказчика, который обязан вызвать на место работ представителей проектной организации и (или) организации, которой принадлежат эти коммуникации (сети), для составления акта и принятия решения по данному вопросу. Всякие самовольные перемещения существующих подземных коммуникаций (сетей), которые мешают выполнению работ и не учтены проектом, запрещаются.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повреждения смежных или пересекающихся линий коммуникаций (сетей) они должны быть немедленно восстановлены силами и средствами организации, допустившей повреждения.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7.3.4. В местах пересечения коммуникаций (сетей), принадлежащих разным юридическим лицам, засыпка траншеи производится в присутствии их представителей.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Прокладка, переустройство и ремонт любых инженерных коммуникаций (сетей) на проезжей части дорог, дворовых проездах, тротуарах не допускается без согласования с владельцем данной территории.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прокладки, переустройства и ремонта инженерных коммуникаций (сетей), приведших к разрушению дорожного полотна, владельцы инженерных коммуникаций (сетей) обязаны восстановить дорожное покрытие и сдать уполномоченной организации.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7.3.5. При производстве земляных работ переходы через дороги с усовершенствованным покрытием должны выполняться методом прокола. Открытый переход усовершенствованного дорожного покрытия допускается после согласования с владельцем объекта и заключения договора на его восстановление с дорожно-строительной организацией, имеющей соответствующую лицензию. Организация, выполняющая переход усовершенствованного дорожного покрытия открытым способом, обязана в течении года устранять просадки траншеи, а при необходимости - делать подсыпку гравием и асфальтирование во избежание угрозы возникновения дорожно-транспортных происшествий.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7.3.6. Восстановление усовершенствованного дорожного покрытия осуществляется с соблюдением технологии дорожного строительства.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7.3.7. В целях сохранности прокладываемых и смежных сетей, а также во избежание больших просадок при восстановлении покрытий, засыпка траншей и котлованов должна производиться песчано-гравийной смесью слоями толщиной не более 20 см и послойным ее уплотнением. При неусовершенствованных покрытиях засыпка траншей и котлованов может производиться местными грунтами по согласованию с владельцами объектов.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7.3.8. Уборка лишнего грунта и материалов, а также очистка места работы должны быть произведены организацией, осуществляющей земляные и ремонтно-строительные работы, не позднее 24 часов после окончания этих работ по восстановлению дорожного покрытия.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7.3.9. Организации и граждане, которые производят работы на участках уличной дорожной сети общего пользования, обязаны: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началу дорожных работ составить и согласовать с ГИБДД Р района схему организации движения в месте производства с указанием характера работ и сроков их выполнения;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проинструктировать перед началом работ рабочих и водителей дорожных машин о применяемой условной сигнализации, подаваемой жестами и флажками, о порядке движения, маневрирования дорожных машин и 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транспортных средств, местах разворота, въездах съездах, местах складирования материала, хранения инвентаря;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при производстве дорожных работ средства организации дорожного движения, отвечающие требованиям действующих стандартов;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ограждать особо опасные места (траншеи, котлованы, ямы) на участке работ специальными щитами, сигнальными флажками и фонарями, которые должны включаться с наступлением темноты;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выставлять в необходимых случаях регулировщика;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обозначать направление объезда на участке, на котором разрешено закрытие всего проезда;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выставлять щит с указанием наименования организации, производящей работы, номеров телефонов, фамилии ответственных лиц, сроков начала и окончания работ (размер щита 600 х 600мм);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 пешеходного движения устанавливать через траншею мостики не менее 0,75 м шириной, с перилами высотой не менее 1 метра;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восстановить дорожное покрытие, земляное полотно, элементы обустройства дороги;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убрать лишний грунт, мусор, неиспользованные материалы конструкции.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7.3.10. Восстановление дорожного покрытия, зеленых насаждений и других наземных объектов производится организациями, которым выдано разрешение на производство работ. Эти организации обязаны вести контроль за качеством подсыпки траншеи и уплотнения грунта.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7.3.11. Граждане и организации, ведущие новое строительство или капитальный </w:t>
      </w:r>
      <w:hyperlink r:id="rId53" w:tooltip="Ремонт помещений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ремонт зданий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сооружений в жилых микрорайонах и использующие в качестве подъездных путей внутри дворовые проезды, обязаны в случае повреждений и разрушений проездов, а также иных объектов произвести их ремонт и восстановление в соответствии с действующими нормами и правилами. Объемы необходимых ремонтно-восстановительных работ определяет Администрация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организации-застройщики, допускающие в процессе строительства загрязнение ближайших территорий жилого массива отработанным грунтом, строительным и бытовым мусором, обязаны произвести очистку территории собственными силами.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работ и восстановления нарушенных элементов благоустройства организация, производящая работы, обязана сдать 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восстановленный участок Администрации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или уполномоченной организации и владельцу объекта.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Производство аварийных работ.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7.4.1. При авариях на подземных коммуникациях (сетях), ликвидировать которые требуется незамедлительно, организация, ведущая работы, обязана немедленно оповестить о начале работ телефонограммой ГИБДД Р района, инспекцию Госпожнадзора, Администрацию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все организации, имеющие подземные коммуникации (сети) на участке предполагаемого ведения работ, с последующим оформлением (не позднее суток) разрешения в Администрации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уполномоченной организации).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 Работы по ликвидации аварии должны возглавляться ответственным лицом, имеющим служебное удостоверение.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При производстве земляных и ремонтно-строительных работ на территории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запрещается: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земляных работ без разрешения, а также по просроченному разрешению;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засыпка землей зеленых насаждений (газоны, деревья, кустарники), крышек колодцев, подземных сооружений, ливневых решеток, а также складирование строительных материалов на указанных объектах;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вырубка зеленых насаждений и обнажение корневой системы без разрешения Администрации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уполномоченной организации;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перемещение существующих подземных коммуникаций (сетей), не предусмотренное утвержденным проектом;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засорение прилегающей территории улиц и ливневой канализации;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перегон по улицам с твердым покрытием транспорта и машин на гусеничном ходу.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Ответственность при производстве работ.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7.6.1. Ответственность за повреждение существующих подземных коммуникаций (сетей), пунктов государственной районной полигонометрии, зеленых насаждений несет организация, выполняющая земляные и ремонтно-строительные работы, и лицо, ответственное за производство работ.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7.6.2. В каждом случае при повреждении существующих подземных сетей, зеленых насаждений, элементов благоустройства представителями Администрации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(уполномоченной организации) составляется протокол (акт) с участием представителей заинтересованных сторон. В протоколе (акте) указываются характер и причины повреждений, размер ущерба, виновные лица, меры и сроки восстановления повреждений. Отказ виновного лица от подписания протокола (акта) не освобождает его от ответственности.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7.6.3. Земляные работы, производимые без разрешения, должны быть немедленно прекращены, нарушенные элементы благоустройства - восстановлены.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7.6.4. В случаях нарушения сроков выполнения работы или несвоевременной сдачи восстановленных элементов благоустройства, а также самовольного проведения работ представителями Администрации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(уполномоченной организации) составляется протокол (акт).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7.6.6. Организации и граждане, виновные в повреждении дорожного покрытия, обочин, земляного полотна, ограждающих устройств, мостов, путепроводов, водоотводных и других сооружений, обязаны возместить их владельцам убытки, связанные с ремонтно-восстановительными работами.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7.6.7. Заказчики (</w:t>
      </w:r>
      <w:hyperlink r:id="rId54" w:tooltip="Застройщик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застройщики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инженерных сетей независимо от их </w:t>
      </w:r>
      <w:hyperlink r:id="rId55" w:tooltip="Ведомство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ведомственной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принадлежности и формы собственности обязаны сдавать исполнительные чертежи на все виды инженерных сетей в архив Администрации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проводить приемку в эксплуатацию инженерных сетей и сооружений до выполнения исполнительных съемок.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повреждение инженерных сетей, исполнительные съемки которых не сданы, производитель работ ответственности не несет.</w:t>
      </w:r>
    </w:p>
    <w:p w:rsidR="000759CC" w:rsidRPr="001051A1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8. Содержание транспортных средств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Содержание, эксплуатация и ремонт транспортных средств должны осуществляться с соблюдением норм действующего законодательства и настоящих Правил.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Разукомплектованные транспортные средства, их отдельные элементы, узлы и агрегаты подлежат обязательной транспортировке их владельцами в места, предназначенные для ремонта или хранения транспортных средств. Транспортные средства, владельцы которых не установлены или не принимают мер по их транспортировке, в принудительном порядке ставятся 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специальную стоянку. Расходы по их транспортировке и их хранению относятся на владельцев этих транспортных средств.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Мойка автотранспортных средств производится только в специально оборудованных для этой цели местах.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Запрещается: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8.4.1. Перевозка грузов без соблюдения мер по предотвращению их падения с транспорта, загрязнения территорий и создания помех движению;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8.4.2. Транспортировка отходов, сыпучих грузов не на </w:t>
      </w:r>
      <w:hyperlink r:id="rId56" w:tooltip="Транспорт специализированный" w:history="1">
        <w:r w:rsidRPr="00105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специализированном транспорте</w:t>
        </w:r>
      </w:hyperlink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8.4.3. Мойка, заправка транспортных средств топливом, проведение их технического обслуживания и ремонта у водозаборных колонок, на берегах рек, водоемов, в дворовых территориях и зонах жилой застройки, местах массового отдыха населения;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8.4.4. Движение и стоянка транспортных средств на газонах, пешеходных дорожках, тротуарах, детских, спортивных и хозяйственных площадках, дворовых, внутриквартальных и других территориях, не предназначенных для этих целей;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8.4.5. Движение по дорогам с усовершенствованным покрытием тракторов и других самоходных машин на гусеничном </w:t>
      </w:r>
      <w:r w:rsidR="00FE02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8.4.6. Остановка и стоянка транспортных средств около домов, если это затрудняет подъезд спецтранспорта;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8.4.7. Хранение неисправных, разукомплектованных и непригодных к эксплуатации транспортных средств во дворах, на внутриквартальных территориях, улицах, обочинах дорог.</w:t>
      </w:r>
    </w:p>
    <w:p w:rsidR="000759CC" w:rsidRPr="001051A1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9. Содержание технических средств организации дорожного движения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Содержание технических средств организации дорожного движения должно соответствовать требованиям норм действующего законодательства и настоящих Правил.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Поверхность дорожных знаков должна быть чистой, не иметь повреждений.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Временно установленные знаки должны быть сняты после устранения причин, вызвавших необходимость их установки.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9.4. Дорожная разметка должна быть хорошо различима в любое время суток при условии отсутствия снега на дорожном покрытии и достаточной освещенности участка дороги.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разметка должна быть восстановлена. если ее износ составляет более 50% площади.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Сигнальные столбики и маяки не должны иметь видимых разрушений и деформации, должны быть отчетливо видны в светлое время суток с расстояния не менее 100 метров. Замена поврежденных сигнальных столбиков производится в течении 5 суток с момента обнаружения повреждения.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Ответственность за повреждение и техническое состояние средств организации дорожного движения несут их собственники.</w:t>
      </w:r>
    </w:p>
    <w:p w:rsidR="000759CC" w:rsidRPr="001051A1" w:rsidRDefault="000759CC" w:rsidP="00611A82">
      <w:pPr>
        <w:shd w:val="clear" w:color="auto" w:fill="FFFFFF"/>
        <w:spacing w:before="150" w:after="100" w:afterAutospacing="1" w:line="240" w:lineRule="auto"/>
        <w:ind w:left="4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10. Ответственность за нарушение и контроль за исполнением Правил</w:t>
      </w:r>
    </w:p>
    <w:p w:rsidR="000759CC" w:rsidRPr="001051A1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Граждане, должностные лица организаций, юридические лица несут ответственность за нарушение Правил благоустройства территорий населенных пунктов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соответствии с Законом Чеченской Республики.</w:t>
      </w:r>
    </w:p>
    <w:p w:rsidR="002427C7" w:rsidRPr="00611A82" w:rsidRDefault="000759CC" w:rsidP="00611A82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Контроль за исполнением Правил осуществляет Администрация </w:t>
      </w:r>
      <w:r w:rsidR="000203E7"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Алпатовского</w:t>
      </w:r>
      <w:r w:rsidRPr="0010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61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поселен</w:t>
      </w:r>
      <w:r w:rsidR="00FE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11A8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sectPr w:rsidR="002427C7" w:rsidRPr="0061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41F74"/>
    <w:multiLevelType w:val="multilevel"/>
    <w:tmpl w:val="DD0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3C"/>
    <w:rsid w:val="000203E7"/>
    <w:rsid w:val="000759CC"/>
    <w:rsid w:val="001051A1"/>
    <w:rsid w:val="002427C7"/>
    <w:rsid w:val="003453FD"/>
    <w:rsid w:val="003D3E96"/>
    <w:rsid w:val="00567299"/>
    <w:rsid w:val="00611A82"/>
    <w:rsid w:val="00677D4D"/>
    <w:rsid w:val="007612C1"/>
    <w:rsid w:val="0081242B"/>
    <w:rsid w:val="0086713C"/>
    <w:rsid w:val="00AC3329"/>
    <w:rsid w:val="00DE732B"/>
    <w:rsid w:val="00F45E82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F517C-1225-46EE-B0B6-1BEB4C5F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59CC"/>
  </w:style>
  <w:style w:type="paragraph" w:styleId="a3">
    <w:name w:val="Normal (Web)"/>
    <w:basedOn w:val="a"/>
    <w:uiPriority w:val="99"/>
    <w:semiHidden/>
    <w:unhideWhenUsed/>
    <w:rsid w:val="0007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59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59CC"/>
    <w:rPr>
      <w:color w:val="800080"/>
      <w:u w:val="single"/>
    </w:rPr>
  </w:style>
  <w:style w:type="character" w:customStyle="1" w:styleId="m47cb9324">
    <w:name w:val="m47cb9324"/>
    <w:basedOn w:val="a0"/>
    <w:rsid w:val="000759CC"/>
  </w:style>
  <w:style w:type="character" w:customStyle="1" w:styleId="ofdc8263f">
    <w:name w:val="ofdc8263f"/>
    <w:basedOn w:val="a0"/>
    <w:rsid w:val="000759CC"/>
  </w:style>
  <w:style w:type="character" w:customStyle="1" w:styleId="hdff62e7">
    <w:name w:val="hdff62e7"/>
    <w:basedOn w:val="a0"/>
    <w:rsid w:val="000759CC"/>
  </w:style>
  <w:style w:type="character" w:customStyle="1" w:styleId="oe8506fe7">
    <w:name w:val="oe8506fe7"/>
    <w:basedOn w:val="a0"/>
    <w:rsid w:val="000759C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59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59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59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59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1A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ody Text"/>
    <w:basedOn w:val="a"/>
    <w:link w:val="a7"/>
    <w:rsid w:val="00611A82"/>
    <w:pPr>
      <w:suppressAutoHyphens/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7">
    <w:name w:val="Основной текст Знак"/>
    <w:basedOn w:val="a0"/>
    <w:link w:val="a6"/>
    <w:rsid w:val="00611A8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F4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14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8737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3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3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7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15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90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58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45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33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96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4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17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6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8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2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9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8453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2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18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76037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4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14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93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4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74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62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96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340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24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84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86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77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5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79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36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86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86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529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55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917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08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75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8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46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03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0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56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718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54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621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88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290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2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47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69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88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55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76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70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37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04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63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54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89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298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66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76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6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74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7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74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34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8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535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56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10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7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073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77393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6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2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2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6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1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2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6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91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08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10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0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16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972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43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75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02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01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5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00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9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92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2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08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2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83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00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22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41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372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65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46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38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58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74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70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32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1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30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55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03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56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95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95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7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0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3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95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535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7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52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93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9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98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9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09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2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8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50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2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11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833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4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13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3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35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05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807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51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02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96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0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65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8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53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15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9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44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46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67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704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63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33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1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73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615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5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4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125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26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76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95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1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89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77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04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8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15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77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67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21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98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4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29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9484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90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908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23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964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73442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0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0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0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80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2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60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18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33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93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4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23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7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9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91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04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69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50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530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4522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24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91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6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59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211336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03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80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07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84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17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34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72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4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15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04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6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6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07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29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809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55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11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02216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2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8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63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13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12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35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5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64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2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2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46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20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1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8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29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88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16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65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02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3122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54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64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78624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5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8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2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1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5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55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0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07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3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19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3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98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56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7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22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7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79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6954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2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2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13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7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8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55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40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3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83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75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7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77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6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08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05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464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660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1409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39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81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4015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1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44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93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31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2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4936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8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326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08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7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30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49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12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196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86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08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1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10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30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61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344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9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35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53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44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63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5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19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94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4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7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51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69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52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37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95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5321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6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2246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1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5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14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47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2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28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76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77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28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48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11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73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53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90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58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45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00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7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09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8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4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4062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1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33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60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1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8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34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40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1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64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25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61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6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44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6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07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12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9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090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472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0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979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4520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1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5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6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0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9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8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84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70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6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96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59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71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58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4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0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6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43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9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90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00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834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44169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0506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45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796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613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7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7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7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03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45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85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54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92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15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6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58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353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51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1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3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41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79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5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4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79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3113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01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526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9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8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6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9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83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08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17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61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55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7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08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7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9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53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5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69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322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21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85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06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434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5235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0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3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2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84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36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0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93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2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91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370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10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29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3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29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58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305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876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14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38478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0697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9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2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0603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1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5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2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97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4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61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08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070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9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9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19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19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5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26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4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47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52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44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996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135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4558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73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277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DCE0E7"/>
                        <w:left w:val="single" w:sz="6" w:space="23" w:color="DCE0E7"/>
                        <w:bottom w:val="single" w:sz="6" w:space="15" w:color="DCE0E7"/>
                        <w:right w:val="single" w:sz="6" w:space="23" w:color="DCE0E7"/>
                      </w:divBdr>
                      <w:divsChild>
                        <w:div w:id="1382555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72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osveshenie_naruzhnoe/" TargetMode="External"/><Relationship Id="rId18" Type="http://schemas.openxmlformats.org/officeDocument/2006/relationships/hyperlink" Target="https://pandia.ru/text/category/zemlyanie_raboti/" TargetMode="External"/><Relationship Id="rId26" Type="http://schemas.openxmlformats.org/officeDocument/2006/relationships/hyperlink" Target="https://pandia.ru/text/category/stroitelmznie_normi_i_pravila/" TargetMode="External"/><Relationship Id="rId39" Type="http://schemas.openxmlformats.org/officeDocument/2006/relationships/hyperlink" Target="https://pandia.ru/text/category/nekommercheskie_organizatcii/" TargetMode="External"/><Relationship Id="rId21" Type="http://schemas.openxmlformats.org/officeDocument/2006/relationships/hyperlink" Target="https://pandia.ru/text/category/vodoem/" TargetMode="External"/><Relationship Id="rId34" Type="http://schemas.openxmlformats.org/officeDocument/2006/relationships/hyperlink" Target="https://pandia.ru/text/category/svetotehnika_i_istochniki_sveta/" TargetMode="External"/><Relationship Id="rId42" Type="http://schemas.openxmlformats.org/officeDocument/2006/relationships/hyperlink" Target="https://pandia.ru/text/category/vtorichnie_resursi/" TargetMode="External"/><Relationship Id="rId47" Type="http://schemas.openxmlformats.org/officeDocument/2006/relationships/hyperlink" Target="https://pandia.ru/text/category/vipolnenie_rabot/" TargetMode="External"/><Relationship Id="rId50" Type="http://schemas.openxmlformats.org/officeDocument/2006/relationships/hyperlink" Target="https://pandia.ru/text/category/administrativnaya_otvetstvennostmz/" TargetMode="External"/><Relationship Id="rId55" Type="http://schemas.openxmlformats.org/officeDocument/2006/relationships/hyperlink" Target="https://pandia.ru/text/category/vedomstvo/" TargetMode="External"/><Relationship Id="rId7" Type="http://schemas.openxmlformats.org/officeDocument/2006/relationships/hyperlink" Target="https://pandia.ru/text/category/othodi_proizvodstva/" TargetMode="External"/><Relationship Id="rId12" Type="http://schemas.openxmlformats.org/officeDocument/2006/relationships/hyperlink" Target="https://pandia.ru/text/category/yelektroyenergetika__yelektrotehnika/" TargetMode="External"/><Relationship Id="rId17" Type="http://schemas.openxmlformats.org/officeDocument/2006/relationships/hyperlink" Target="https://pandia.ru/text/category/pererabotka_drevesini/" TargetMode="External"/><Relationship Id="rId25" Type="http://schemas.openxmlformats.org/officeDocument/2006/relationships/hyperlink" Target="https://pandia.ru/text/category/vodostok/" TargetMode="External"/><Relationship Id="rId33" Type="http://schemas.openxmlformats.org/officeDocument/2006/relationships/hyperlink" Target="https://pandia.ru/text/category/informativnaya_reklama/" TargetMode="External"/><Relationship Id="rId38" Type="http://schemas.openxmlformats.org/officeDocument/2006/relationships/hyperlink" Target="https://pandia.ru/text/category/stroitelmznie_raboti/" TargetMode="External"/><Relationship Id="rId46" Type="http://schemas.openxmlformats.org/officeDocument/2006/relationships/hyperlink" Target="https://pandia.ru/text/category/remontnie_rabot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steklotara/" TargetMode="External"/><Relationship Id="rId20" Type="http://schemas.openxmlformats.org/officeDocument/2006/relationships/hyperlink" Target="https://pandia.ru/text/category/organizatciya_i_regulyatciya_dorozhnogo_dvizheniya/" TargetMode="External"/><Relationship Id="rId29" Type="http://schemas.openxmlformats.org/officeDocument/2006/relationships/hyperlink" Target="https://pandia.ru/text/category/kapitalmznij_remont/" TargetMode="External"/><Relationship Id="rId41" Type="http://schemas.openxmlformats.org/officeDocument/2006/relationships/hyperlink" Target="https://pandia.ru/text/category/vovlechenie/" TargetMode="External"/><Relationship Id="rId54" Type="http://schemas.openxmlformats.org/officeDocument/2006/relationships/hyperlink" Target="https://pandia.ru/text/category/zastrojshi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ekologiya_i_ohrana_okruzhayushej_sredi/" TargetMode="External"/><Relationship Id="rId11" Type="http://schemas.openxmlformats.org/officeDocument/2006/relationships/hyperlink" Target="https://pandia.ru/text/category/vakuum/" TargetMode="External"/><Relationship Id="rId24" Type="http://schemas.openxmlformats.org/officeDocument/2006/relationships/hyperlink" Target="https://pandia.ru/text/tema/stroy/materials/" TargetMode="External"/><Relationship Id="rId32" Type="http://schemas.openxmlformats.org/officeDocument/2006/relationships/hyperlink" Target="https://pandia.ru/text/category/stroitelmznie_organizatcii/" TargetMode="External"/><Relationship Id="rId37" Type="http://schemas.openxmlformats.org/officeDocument/2006/relationships/hyperlink" Target="https://pandia.ru/text/category/zemelmznie_uchastki/" TargetMode="External"/><Relationship Id="rId40" Type="http://schemas.openxmlformats.org/officeDocument/2006/relationships/hyperlink" Target="https://pandia.ru/text/category/vladeletc/" TargetMode="External"/><Relationship Id="rId45" Type="http://schemas.openxmlformats.org/officeDocument/2006/relationships/hyperlink" Target="https://pandia.ru/text/category/proektnaya_dokumentatciya/" TargetMode="External"/><Relationship Id="rId53" Type="http://schemas.openxmlformats.org/officeDocument/2006/relationships/hyperlink" Target="https://pandia.ru/text/category/remont_pomeshenij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pandia.ru/text/category/organi_mestnogo_samoupravleniya/" TargetMode="External"/><Relationship Id="rId15" Type="http://schemas.openxmlformats.org/officeDocument/2006/relationships/hyperlink" Target="https://pandia.ru/text/category/akkumulyatornie_batarei/" TargetMode="External"/><Relationship Id="rId23" Type="http://schemas.openxmlformats.org/officeDocument/2006/relationships/hyperlink" Target="https://pandia.ru/text/category/vodoprovod/" TargetMode="External"/><Relationship Id="rId28" Type="http://schemas.openxmlformats.org/officeDocument/2006/relationships/hyperlink" Target="https://pandia.ru/text/category/otkritie_torgi/" TargetMode="External"/><Relationship Id="rId36" Type="http://schemas.openxmlformats.org/officeDocument/2006/relationships/hyperlink" Target="https://pandia.ru/text/category/operativnoe_upravlenie/" TargetMode="External"/><Relationship Id="rId49" Type="http://schemas.openxmlformats.org/officeDocument/2006/relationships/hyperlink" Target="https://pandia.ru/text/category/kalendarnij_god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andia.ru/text/category/velosiped/" TargetMode="External"/><Relationship Id="rId19" Type="http://schemas.openxmlformats.org/officeDocument/2006/relationships/hyperlink" Target="https://pandia.ru/text/category/vitrina/" TargetMode="External"/><Relationship Id="rId31" Type="http://schemas.openxmlformats.org/officeDocument/2006/relationships/hyperlink" Target="https://pandia.ru/text/category/tehnicheskoe_obsluzhivanie__remont_i_rekonstruktciya_zdanij/" TargetMode="External"/><Relationship Id="rId44" Type="http://schemas.openxmlformats.org/officeDocument/2006/relationships/hyperlink" Target="https://pandia.ru/text/category/sanitarnie_normi/" TargetMode="External"/><Relationship Id="rId52" Type="http://schemas.openxmlformats.org/officeDocument/2006/relationships/hyperlink" Target="https://pandia.ru/text/category/sredstva_massovoj_inform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shestvennij_transport/" TargetMode="External"/><Relationship Id="rId14" Type="http://schemas.openxmlformats.org/officeDocument/2006/relationships/hyperlink" Target="https://pandia.ru/text/category/dragotcennie_metalli/" TargetMode="External"/><Relationship Id="rId22" Type="http://schemas.openxmlformats.org/officeDocument/2006/relationships/hyperlink" Target="https://pandia.ru/text/category/vodosnabzhenie_i_kanalizatciya/" TargetMode="External"/><Relationship Id="rId27" Type="http://schemas.openxmlformats.org/officeDocument/2006/relationships/hyperlink" Target="https://pandia.ru/text/category/avtostoyanka/" TargetMode="External"/><Relationship Id="rId30" Type="http://schemas.openxmlformats.org/officeDocument/2006/relationships/hyperlink" Target="https://pandia.ru/text/category/gibdd/" TargetMode="External"/><Relationship Id="rId35" Type="http://schemas.openxmlformats.org/officeDocument/2006/relationships/hyperlink" Target="https://pandia.ru/text/category/akt_normativnij/" TargetMode="External"/><Relationship Id="rId43" Type="http://schemas.openxmlformats.org/officeDocument/2006/relationships/hyperlink" Target="https://pandia.ru/text/category/pravovie_akti/" TargetMode="External"/><Relationship Id="rId48" Type="http://schemas.openxmlformats.org/officeDocument/2006/relationships/hyperlink" Target="https://pandia.ru/text/category/garantijnoe_obyazatelmzstvo/" TargetMode="External"/><Relationship Id="rId56" Type="http://schemas.openxmlformats.org/officeDocument/2006/relationships/hyperlink" Target="https://pandia.ru/text/category/transport_spetcializirovannij/" TargetMode="External"/><Relationship Id="rId8" Type="http://schemas.openxmlformats.org/officeDocument/2006/relationships/hyperlink" Target="https://pandia.ru/text/category/individualmznoe_predprinimatelmzstvo/" TargetMode="External"/><Relationship Id="rId51" Type="http://schemas.openxmlformats.org/officeDocument/2006/relationships/hyperlink" Target="https://pandia.ru/text/category/resheniya_na_stroitelmzstv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26</Pages>
  <Words>8392</Words>
  <Characters>47839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8</cp:revision>
  <cp:lastPrinted>2022-06-28T08:05:00Z</cp:lastPrinted>
  <dcterms:created xsi:type="dcterms:W3CDTF">2022-06-22T07:19:00Z</dcterms:created>
  <dcterms:modified xsi:type="dcterms:W3CDTF">2022-06-28T08:26:00Z</dcterms:modified>
</cp:coreProperties>
</file>